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3F" w:rsidRDefault="0087153F" w:rsidP="0087153F">
      <w:pPr>
        <w:pStyle w:val="Default"/>
        <w:jc w:val="center"/>
        <w:rPr>
          <w:rFonts w:hAnsi="標楷體"/>
        </w:rPr>
      </w:pPr>
      <w:r>
        <w:rPr>
          <w:rFonts w:hAnsi="標楷體" w:hint="eastAsia"/>
        </w:rPr>
        <w:t>嘉義市私立仁義高中</w:t>
      </w:r>
      <w:r w:rsidRPr="0087153F">
        <w:rPr>
          <w:rFonts w:hAnsi="標楷體" w:hint="eastAsia"/>
        </w:rPr>
        <w:t>學生申訴評議委員會組織及運作辦法</w:t>
      </w:r>
    </w:p>
    <w:p w:rsidR="00DC17E7" w:rsidRPr="00DC17E7" w:rsidRDefault="00DC17E7" w:rsidP="0087153F">
      <w:pPr>
        <w:pStyle w:val="Default"/>
        <w:jc w:val="center"/>
        <w:rPr>
          <w:rFonts w:hAnsi="標楷體" w:hint="eastAsia"/>
        </w:rPr>
      </w:pPr>
      <w:r>
        <w:rPr>
          <w:rFonts w:hAnsi="標楷體" w:hint="eastAsia"/>
        </w:rPr>
        <w:t xml:space="preserve">                                      </w:t>
      </w:r>
      <w:bookmarkStart w:id="0" w:name="_GoBack"/>
      <w:bookmarkEnd w:id="0"/>
      <w:r w:rsidRPr="00DC17E7">
        <w:rPr>
          <w:rFonts w:hAnsi="標楷體" w:hint="eastAsia"/>
        </w:rPr>
        <w:t>113年4月22日校務會議修訂通過</w:t>
      </w:r>
    </w:p>
    <w:p w:rsid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第一條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本辦法依高級中等學校學生申訴評議委員會組織及運作辦法訂定之。</w:t>
      </w:r>
    </w:p>
    <w:p w:rsid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第二條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本辦法學生定義如下：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指學校對其為懲處、其他措施或決議時，具有學籍之受教者。</w:t>
      </w:r>
    </w:p>
    <w:p w:rsid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第三條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為處理申訴人申訴案件，應設學生申訴評議委員會（以下簡稱申評會）。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申評會置委員十一人，任期一年，均為無給職，由校長就學校行政人員代表、教師代表、家長會代表、經選舉產生之學生代表及社會公正人士聘（派）兼之；必要時，得遴聘法律、心理或輔導學者專家，擔任委員或諮詢顧問。申評會處理特殊教育學生申訴案件，應增聘特殊教育學者專家、特殊教育家長團體代表或其他特殊教育專業人員擔任委員，不受原申評會委員人數上限之限制。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前項任一性別委員人數不得少於委員總數三分之一。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學校學生獎懲委員會委員，不得兼任同校申評會委員。</w:t>
      </w:r>
    </w:p>
    <w:p w:rsid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第四條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學生或學生自治組織（以下簡稱申訴人）對學校影響其權益之懲處、其他措施或決議不服者，得提起申訴。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前項學生之父母、監護人，得為學生之代理人提起申訴。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學生自治組織提起申訴時，應以該組織之名義為之。</w:t>
      </w:r>
    </w:p>
    <w:p w:rsid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第五條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申訴人提起申訴者，應自知悉或通知送達之次日起二十日內，以書面向學校為之。申訴之提起，以學校收受申訴書之日期為準。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學校對於逾期之申訴案件，不予受理。但申訴人因不可抗力或不可歸責於己之事由，並提出具體證明者，不在此限。</w:t>
      </w:r>
    </w:p>
    <w:p w:rsid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第六條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申訴人向學校提起申訴，同一案（事）件以一次為限。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申訴人提起申訴後，於評議決定書送達前，得撤回申訴。申訴經撤回後，不得就同一案（事）件再提起申訴。</w:t>
      </w:r>
    </w:p>
    <w:p w:rsid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第七條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申評會委員會議，由校長召集，並於委員產生後第一次開會時，由委員互選一人擔任主席，主持會議。主席不克出席時，由委員互選一人代理之。</w:t>
      </w:r>
    </w:p>
    <w:p w:rsid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第八條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申評會委員會議，委員應親自出席，不得委託他人代理出席。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申評會委員會議應有全體委員三分之二以上出席，始得開會。申訴事件之評議決定，經出席委員三分之二以上同意，始得決議；其他決議，以出席委員過半數同意為之。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lastRenderedPageBreak/>
        <w:t>委員於任期中無故缺席達二次或因故無法執行職務者，得由校長解除其委員職務，並依第三條第二項規定補聘之；補聘委員之任期至原任期屆滿之日止。</w:t>
      </w:r>
    </w:p>
    <w:p w:rsid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第九條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申評會委員會議，以不公開為原則。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申評會評議時，應秉持客觀、公正、專業之原則，給予申訴人充分陳述意見及答辯之機會，並得通知申訴人及其父母、監護人、關係人到會說明。</w:t>
      </w:r>
    </w:p>
    <w:p w:rsid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申評會委員會議之評議決定，以無記名投票表決方式為之。申評會委員會之與會人員及其他工作人員對於評議、表決及其他委員個別意見，應嚴守秘密；涉及學生隱私之申訴案及申訴人之基本資料，均應予以保密。</w:t>
      </w:r>
    </w:p>
    <w:p w:rsid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第十條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申訴之評議決定，應於收受申訴書之次日起三十日內為之，並應於評議決定之次日起十日內，作成學生申訴評議決定書（以下簡稱評議決定書）。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前項評議決定書，應載明下列事項：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一、申訴人姓名、出生年月日、住（居）所及身分證明文件字號。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二、法定代理人或監護人姓名、出生年月日、住（居）所及身分證明文件字號。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三、主文、事實及理由；其係不受理決定者，得不記載事實。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四、申評會主席署名。決定作成時主席因故不能執行職務者，由代理主席署名，並記載其事由。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五、不服評議決定之救濟方法。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六、評議決定書作成之年月日。</w:t>
      </w:r>
    </w:p>
    <w:p w:rsid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第十一條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申評會作成評議決定書，應以學校名義送達申訴人及其父母或監護人；無法送達者，依行政程序法相關規定處理。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對於足以改變學生身分或損害其受教育機會等處分之申訴案，應於該評議決定書附記：申訴人如不服申評會之評議決定，得於評議決定書送達之次日起三十日內，依法向教育部提起訴願。</w:t>
      </w:r>
    </w:p>
    <w:p w:rsid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第十二條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學校對於前條第二項申訴案學生，於申評會作成評議決定前，應以彈性輔導方式安排其繼續留校就讀，並以書面載明學籍相關之權利及義務。</w:t>
      </w:r>
    </w:p>
    <w:p w:rsid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第十三條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申評會處理申訴案件，關於委員之迴避，準用行政程序法第三十二條及第三十三條規定。</w:t>
      </w:r>
    </w:p>
    <w:p w:rsid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第十四條</w:t>
      </w:r>
    </w:p>
    <w:p w:rsidR="0087153F" w:rsidRPr="0087153F" w:rsidRDefault="0087153F" w:rsidP="0087153F">
      <w:pPr>
        <w:pStyle w:val="Default"/>
        <w:rPr>
          <w:rFonts w:hAnsi="標楷體"/>
        </w:rPr>
      </w:pPr>
      <w:r w:rsidRPr="0087153F">
        <w:rPr>
          <w:rFonts w:hAnsi="標楷體" w:hint="eastAsia"/>
        </w:rPr>
        <w:t>本辦法經校務會議通過，陳校長核定後實施，修正時亦同。</w:t>
      </w:r>
    </w:p>
    <w:p w:rsidR="0087153F" w:rsidRPr="0087153F" w:rsidRDefault="0087153F" w:rsidP="0087153F">
      <w:pPr>
        <w:pStyle w:val="Default"/>
        <w:rPr>
          <w:rFonts w:hAnsi="標楷體"/>
        </w:rPr>
      </w:pPr>
    </w:p>
    <w:p w:rsidR="00C40E1E" w:rsidRPr="0087153F" w:rsidRDefault="00C40E1E" w:rsidP="0087153F">
      <w:pPr>
        <w:rPr>
          <w:rFonts w:ascii="標楷體" w:eastAsia="標楷體" w:hAnsi="標楷體"/>
          <w:szCs w:val="24"/>
        </w:rPr>
      </w:pPr>
    </w:p>
    <w:sectPr w:rsidR="00C40E1E" w:rsidRPr="008715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538" w:rsidRDefault="00A21538" w:rsidP="00DC17E7">
      <w:r>
        <w:separator/>
      </w:r>
    </w:p>
  </w:endnote>
  <w:endnote w:type="continuationSeparator" w:id="0">
    <w:p w:rsidR="00A21538" w:rsidRDefault="00A21538" w:rsidP="00DC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538" w:rsidRDefault="00A21538" w:rsidP="00DC17E7">
      <w:r>
        <w:separator/>
      </w:r>
    </w:p>
  </w:footnote>
  <w:footnote w:type="continuationSeparator" w:id="0">
    <w:p w:rsidR="00A21538" w:rsidRDefault="00A21538" w:rsidP="00DC1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3F"/>
    <w:rsid w:val="0087153F"/>
    <w:rsid w:val="00A21538"/>
    <w:rsid w:val="00C40E1E"/>
    <w:rsid w:val="00DC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0A3A7"/>
  <w15:chartTrackingRefBased/>
  <w15:docId w15:val="{F026B15D-1680-4A72-B5F5-A6764474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5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153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C1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17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1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17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renyi</dc:creator>
  <cp:keywords/>
  <dc:description/>
  <cp:lastModifiedBy>renyi</cp:lastModifiedBy>
  <cp:revision>2</cp:revision>
  <dcterms:created xsi:type="dcterms:W3CDTF">2024-04-17T01:53:00Z</dcterms:created>
  <dcterms:modified xsi:type="dcterms:W3CDTF">2024-05-14T01:52:00Z</dcterms:modified>
</cp:coreProperties>
</file>